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96" w:rsidRPr="00FB7329" w:rsidRDefault="006D5696" w:rsidP="003E5942">
      <w:pPr>
        <w:spacing w:line="228" w:lineRule="auto"/>
        <w:jc w:val="right"/>
        <w:rPr>
          <w:rFonts w:ascii="Arial" w:hAnsi="Arial" w:cs="Arial"/>
          <w:b/>
          <w:sz w:val="16"/>
          <w:szCs w:val="16"/>
          <w:lang w:val="ru-RU"/>
        </w:rPr>
      </w:pPr>
      <w:bookmarkStart w:id="0" w:name="_GoBack"/>
      <w:bookmarkEnd w:id="0"/>
    </w:p>
    <w:p w:rsidR="00FB7329" w:rsidRPr="00C3478F" w:rsidRDefault="00FB7329" w:rsidP="003E5942">
      <w:pPr>
        <w:spacing w:line="228" w:lineRule="auto"/>
        <w:ind w:right="992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C3478F">
        <w:rPr>
          <w:rFonts w:ascii="Arial" w:hAnsi="Arial" w:cs="Arial"/>
          <w:b/>
          <w:sz w:val="22"/>
          <w:szCs w:val="22"/>
          <w:lang w:val="ru-RU"/>
        </w:rPr>
        <w:t>Клиентам</w:t>
      </w:r>
    </w:p>
    <w:p w:rsidR="00FB7329" w:rsidRPr="00C3478F" w:rsidRDefault="00FB7329" w:rsidP="003E5942">
      <w:pPr>
        <w:spacing w:line="228" w:lineRule="auto"/>
        <w:ind w:right="992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C3478F">
        <w:rPr>
          <w:rFonts w:ascii="Arial" w:hAnsi="Arial" w:cs="Arial"/>
          <w:b/>
          <w:sz w:val="22"/>
          <w:szCs w:val="22"/>
          <w:lang w:val="ru-RU"/>
        </w:rPr>
        <w:t xml:space="preserve">Акционерного общества «ЮниКредит Банк» </w:t>
      </w:r>
    </w:p>
    <w:p w:rsidR="00FB7329" w:rsidRPr="002A3F56" w:rsidRDefault="00FB7329" w:rsidP="003E5942">
      <w:pPr>
        <w:spacing w:line="228" w:lineRule="auto"/>
        <w:ind w:right="992"/>
        <w:jc w:val="both"/>
        <w:rPr>
          <w:rFonts w:ascii="Arial" w:hAnsi="Arial" w:cs="Arial"/>
          <w:sz w:val="16"/>
          <w:szCs w:val="16"/>
          <w:lang w:val="ru-RU"/>
        </w:rPr>
      </w:pPr>
    </w:p>
    <w:p w:rsidR="00F20541" w:rsidRDefault="00F20541" w:rsidP="003E5942">
      <w:pPr>
        <w:spacing w:line="228" w:lineRule="auto"/>
        <w:ind w:right="992"/>
        <w:jc w:val="both"/>
        <w:rPr>
          <w:rFonts w:ascii="Arial" w:hAnsi="Arial" w:cs="Arial"/>
          <w:sz w:val="22"/>
          <w:szCs w:val="22"/>
          <w:lang w:val="ru-RU"/>
        </w:rPr>
      </w:pPr>
    </w:p>
    <w:p w:rsidR="00F20541" w:rsidRDefault="00F20541" w:rsidP="003E5942">
      <w:pPr>
        <w:spacing w:line="228" w:lineRule="auto"/>
        <w:ind w:right="992"/>
        <w:jc w:val="both"/>
        <w:rPr>
          <w:rFonts w:ascii="Arial" w:hAnsi="Arial" w:cs="Arial"/>
          <w:sz w:val="22"/>
          <w:szCs w:val="22"/>
          <w:lang w:val="ru-RU"/>
        </w:rPr>
      </w:pPr>
    </w:p>
    <w:p w:rsidR="00FB7329" w:rsidRDefault="00364387" w:rsidP="003E5942">
      <w:pPr>
        <w:spacing w:line="228" w:lineRule="auto"/>
        <w:ind w:right="992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№ 481-42334</w:t>
      </w:r>
      <w:r w:rsidR="00F20541">
        <w:rPr>
          <w:rFonts w:ascii="Arial" w:hAnsi="Arial" w:cs="Arial"/>
          <w:sz w:val="22"/>
          <w:szCs w:val="22"/>
          <w:lang w:val="ru-RU"/>
        </w:rPr>
        <w:t xml:space="preserve"> </w:t>
      </w:r>
      <w:r w:rsidR="00143896">
        <w:rPr>
          <w:rFonts w:ascii="Arial" w:hAnsi="Arial" w:cs="Arial"/>
          <w:sz w:val="22"/>
          <w:szCs w:val="22"/>
          <w:lang w:val="ru-RU"/>
        </w:rPr>
        <w:t xml:space="preserve"> от </w:t>
      </w:r>
      <w:r>
        <w:rPr>
          <w:rFonts w:ascii="Arial" w:hAnsi="Arial" w:cs="Arial"/>
          <w:sz w:val="22"/>
          <w:szCs w:val="22"/>
          <w:lang w:val="ru-RU"/>
        </w:rPr>
        <w:t xml:space="preserve"> 23 </w:t>
      </w:r>
      <w:r w:rsidR="0097516B">
        <w:rPr>
          <w:rFonts w:ascii="Arial" w:hAnsi="Arial" w:cs="Arial"/>
          <w:sz w:val="22"/>
          <w:szCs w:val="22"/>
          <w:lang w:val="ru-RU"/>
        </w:rPr>
        <w:t xml:space="preserve"> </w:t>
      </w:r>
      <w:r w:rsidR="00143896">
        <w:rPr>
          <w:rFonts w:ascii="Arial" w:hAnsi="Arial" w:cs="Arial"/>
          <w:sz w:val="22"/>
          <w:szCs w:val="22"/>
          <w:lang w:val="ru-RU"/>
        </w:rPr>
        <w:t>декабря</w:t>
      </w:r>
      <w:r w:rsidR="00FB7329" w:rsidRPr="00C3478F">
        <w:rPr>
          <w:rFonts w:ascii="Arial" w:hAnsi="Arial" w:cs="Arial"/>
          <w:sz w:val="22"/>
          <w:szCs w:val="22"/>
          <w:lang w:val="ru-RU"/>
        </w:rPr>
        <w:t xml:space="preserve"> 2020 г.</w:t>
      </w:r>
    </w:p>
    <w:p w:rsidR="00477085" w:rsidRDefault="00477085" w:rsidP="003E5942">
      <w:pPr>
        <w:spacing w:line="228" w:lineRule="auto"/>
        <w:ind w:right="992"/>
        <w:jc w:val="both"/>
        <w:rPr>
          <w:rFonts w:ascii="Arial" w:hAnsi="Arial" w:cs="Arial"/>
          <w:sz w:val="22"/>
          <w:szCs w:val="22"/>
          <w:lang w:val="ru-RU"/>
        </w:rPr>
      </w:pPr>
    </w:p>
    <w:p w:rsidR="00F20541" w:rsidRDefault="00F20541" w:rsidP="003E5942">
      <w:pPr>
        <w:spacing w:line="228" w:lineRule="auto"/>
        <w:ind w:right="992"/>
        <w:jc w:val="both"/>
        <w:rPr>
          <w:rFonts w:ascii="Arial" w:hAnsi="Arial" w:cs="Arial"/>
          <w:sz w:val="22"/>
          <w:szCs w:val="22"/>
          <w:lang w:val="ru-RU"/>
        </w:rPr>
      </w:pPr>
    </w:p>
    <w:p w:rsidR="00635C87" w:rsidRPr="00635C87" w:rsidRDefault="00635C87" w:rsidP="003E5942">
      <w:pPr>
        <w:spacing w:line="228" w:lineRule="auto"/>
        <w:ind w:right="992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Кас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. электронного документооборота в системе </w:t>
      </w:r>
      <w:r>
        <w:rPr>
          <w:rFonts w:ascii="Arial" w:hAnsi="Arial" w:cs="Arial"/>
          <w:sz w:val="20"/>
          <w:szCs w:val="20"/>
        </w:rPr>
        <w:t>Business</w:t>
      </w:r>
      <w:r w:rsidRPr="00635C87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>Online</w:t>
      </w:r>
    </w:p>
    <w:p w:rsidR="00635C87" w:rsidRPr="00635C87" w:rsidRDefault="00635C87" w:rsidP="003E5942">
      <w:pPr>
        <w:spacing w:line="228" w:lineRule="auto"/>
        <w:ind w:right="99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в период с 01 по 05 января 2021 г. </w:t>
      </w:r>
    </w:p>
    <w:p w:rsidR="00D5188A" w:rsidRPr="00635C87" w:rsidRDefault="00635C87" w:rsidP="003E5942">
      <w:pPr>
        <w:spacing w:line="228" w:lineRule="auto"/>
        <w:ind w:right="992"/>
        <w:jc w:val="both"/>
        <w:rPr>
          <w:rFonts w:ascii="Arial" w:hAnsi="Arial" w:cs="Arial"/>
          <w:sz w:val="20"/>
          <w:szCs w:val="20"/>
          <w:lang w:val="ru-RU"/>
        </w:rPr>
      </w:pPr>
      <w:r w:rsidRPr="00635C87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35C87" w:rsidRDefault="00635C87" w:rsidP="00F20541">
      <w:pPr>
        <w:ind w:right="57"/>
        <w:rPr>
          <w:rFonts w:ascii="Arial" w:hAnsi="Arial" w:cs="Arial"/>
          <w:sz w:val="20"/>
          <w:szCs w:val="20"/>
          <w:lang w:val="ru-RU"/>
        </w:rPr>
      </w:pPr>
    </w:p>
    <w:p w:rsidR="00F20541" w:rsidRDefault="00F20541" w:rsidP="00F20541">
      <w:pPr>
        <w:ind w:right="57"/>
        <w:rPr>
          <w:rFonts w:ascii="Arial" w:hAnsi="Arial" w:cs="Arial"/>
          <w:sz w:val="20"/>
          <w:szCs w:val="20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>Уважаемые господа,</w:t>
      </w:r>
    </w:p>
    <w:p w:rsidR="00F20541" w:rsidRPr="00F20541" w:rsidRDefault="00F20541" w:rsidP="00F20541">
      <w:pPr>
        <w:ind w:right="5993"/>
        <w:rPr>
          <w:rFonts w:ascii="Arial" w:hAnsi="Arial" w:cs="Arial"/>
          <w:sz w:val="20"/>
          <w:szCs w:val="20"/>
          <w:lang w:val="ru-RU"/>
        </w:rPr>
      </w:pPr>
    </w:p>
    <w:p w:rsidR="00F20541" w:rsidRPr="00F20541" w:rsidRDefault="00F20541" w:rsidP="00F20541">
      <w:pPr>
        <w:ind w:right="567"/>
        <w:jc w:val="both"/>
        <w:rPr>
          <w:rFonts w:ascii="Arial" w:hAnsi="Arial" w:cs="Arial"/>
          <w:spacing w:val="-2"/>
          <w:sz w:val="20"/>
          <w:szCs w:val="20"/>
          <w:lang w:val="ru-RU"/>
        </w:rPr>
      </w:pP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Настоящим сообщаем, что в период </w:t>
      </w:r>
      <w:r>
        <w:rPr>
          <w:rFonts w:ascii="Arial" w:hAnsi="Arial" w:cs="Arial"/>
          <w:b/>
          <w:spacing w:val="-2"/>
          <w:sz w:val="20"/>
          <w:szCs w:val="20"/>
          <w:lang w:val="ru-RU"/>
        </w:rPr>
        <w:t>с 01 по 05 января 2021 г.</w:t>
      </w: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 Банк будет устанавливать программные доработки на платежный модуль автоматизированной банковской системы, необходимые для выполнения новых требований регуляторов (Банка России и Министерства </w:t>
      </w:r>
      <w:r>
        <w:rPr>
          <w:rFonts w:ascii="Arial" w:hAnsi="Arial" w:cs="Arial"/>
          <w:spacing w:val="-2"/>
          <w:sz w:val="20"/>
          <w:szCs w:val="20"/>
          <w:lang w:val="ru-RU"/>
        </w:rPr>
        <w:t xml:space="preserve">Финансов </w:t>
      </w: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Российской Федерации) к порядку совершения платежей в российских рублях по ряду операций, которые вступают </w:t>
      </w:r>
      <w:r>
        <w:rPr>
          <w:rFonts w:ascii="Arial" w:hAnsi="Arial" w:cs="Arial"/>
          <w:spacing w:val="-2"/>
          <w:sz w:val="20"/>
          <w:szCs w:val="20"/>
          <w:lang w:val="ru-RU"/>
        </w:rPr>
        <w:t>в силу с 01 января 2021 г</w:t>
      </w: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. </w:t>
      </w:r>
    </w:p>
    <w:p w:rsidR="00F20541" w:rsidRPr="00F20541" w:rsidRDefault="00F20541" w:rsidP="00F20541">
      <w:pPr>
        <w:ind w:right="567"/>
        <w:jc w:val="both"/>
        <w:rPr>
          <w:rFonts w:ascii="Arial" w:hAnsi="Arial" w:cs="Arial"/>
          <w:sz w:val="12"/>
          <w:szCs w:val="12"/>
          <w:lang w:val="ru-RU"/>
        </w:rPr>
      </w:pPr>
    </w:p>
    <w:p w:rsidR="00F20541" w:rsidRPr="00F20541" w:rsidRDefault="00F20541" w:rsidP="00F20541">
      <w:pPr>
        <w:ind w:right="567"/>
        <w:jc w:val="both"/>
        <w:rPr>
          <w:rFonts w:ascii="Arial" w:hAnsi="Arial" w:cs="Arial"/>
          <w:spacing w:val="-2"/>
          <w:sz w:val="20"/>
          <w:szCs w:val="20"/>
          <w:lang w:val="ru-RU"/>
        </w:rPr>
      </w:pP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В течение указанного выше периода платежный модуль Банка будет ограниченно взаимодействовать с другими программными модулями и системами Банка в части операций в российских рублях. </w:t>
      </w:r>
      <w:r w:rsidRPr="00F20541">
        <w:rPr>
          <w:rFonts w:ascii="Arial" w:hAnsi="Arial" w:cs="Arial"/>
          <w:spacing w:val="-2"/>
          <w:sz w:val="20"/>
          <w:szCs w:val="20"/>
          <w:u w:val="single"/>
          <w:lang w:val="ru-RU"/>
        </w:rPr>
        <w:t xml:space="preserve">В этой связи мы просим Вас </w:t>
      </w:r>
      <w:r w:rsidRPr="00F20541">
        <w:rPr>
          <w:rFonts w:ascii="Arial" w:hAnsi="Arial" w:cs="Arial"/>
          <w:i/>
          <w:spacing w:val="-2"/>
          <w:sz w:val="20"/>
          <w:szCs w:val="20"/>
          <w:u w:val="single"/>
          <w:lang w:val="ru-RU"/>
        </w:rPr>
        <w:t xml:space="preserve">в период праздничных дней с 01 по 05 января 2021 </w:t>
      </w:r>
      <w:r w:rsidRPr="00F20541">
        <w:rPr>
          <w:rFonts w:ascii="Arial" w:hAnsi="Arial" w:cs="Arial"/>
          <w:spacing w:val="-2"/>
          <w:sz w:val="20"/>
          <w:szCs w:val="20"/>
          <w:u w:val="single"/>
          <w:lang w:val="ru-RU"/>
        </w:rPr>
        <w:t xml:space="preserve">г. не направлять в Банк платежные поручения в российских рублях с использованием системы </w:t>
      </w:r>
      <w:r w:rsidRPr="00F20541">
        <w:rPr>
          <w:rFonts w:ascii="Arial" w:hAnsi="Arial" w:cs="Arial"/>
          <w:spacing w:val="-2"/>
          <w:sz w:val="20"/>
          <w:szCs w:val="20"/>
          <w:u w:val="single"/>
        </w:rPr>
        <w:t>Business</w:t>
      </w:r>
      <w:r w:rsidRPr="00F20541">
        <w:rPr>
          <w:rFonts w:ascii="Arial" w:hAnsi="Arial" w:cs="Arial"/>
          <w:spacing w:val="-2"/>
          <w:sz w:val="20"/>
          <w:szCs w:val="20"/>
          <w:u w:val="single"/>
          <w:lang w:val="ru-RU"/>
        </w:rPr>
        <w:t>.</w:t>
      </w:r>
      <w:r w:rsidRPr="00F20541">
        <w:rPr>
          <w:rFonts w:ascii="Arial" w:hAnsi="Arial" w:cs="Arial"/>
          <w:spacing w:val="-2"/>
          <w:sz w:val="20"/>
          <w:szCs w:val="20"/>
          <w:u w:val="single"/>
        </w:rPr>
        <w:t>Online</w:t>
      </w:r>
      <w:r w:rsidRPr="00F20541">
        <w:rPr>
          <w:rFonts w:ascii="Arial" w:hAnsi="Arial" w:cs="Arial"/>
          <w:spacing w:val="-2"/>
          <w:sz w:val="20"/>
          <w:szCs w:val="20"/>
          <w:lang w:val="ru-RU"/>
        </w:rPr>
        <w:t xml:space="preserve">, т.к. эти поручения, с высокой долей вероятности, не смогут быть надлежащим образом приняты и исполнены Банком. Полный объем электронного документооборота с использованием системы Business.Online будет восстановлен </w:t>
      </w:r>
      <w:r w:rsidRPr="00F20541">
        <w:rPr>
          <w:rFonts w:ascii="Arial" w:hAnsi="Arial" w:cs="Arial"/>
          <w:b/>
          <w:spacing w:val="-2"/>
          <w:sz w:val="20"/>
          <w:szCs w:val="20"/>
          <w:lang w:val="ru-RU"/>
        </w:rPr>
        <w:t>06 января 2021 г</w:t>
      </w:r>
      <w:r w:rsidRPr="00F20541">
        <w:rPr>
          <w:rFonts w:ascii="Arial" w:hAnsi="Arial" w:cs="Arial"/>
          <w:spacing w:val="-2"/>
          <w:sz w:val="20"/>
          <w:szCs w:val="20"/>
          <w:lang w:val="ru-RU"/>
        </w:rPr>
        <w:t>ода.</w:t>
      </w:r>
    </w:p>
    <w:p w:rsidR="00F20541" w:rsidRPr="00F20541" w:rsidRDefault="00F20541" w:rsidP="00F20541">
      <w:pPr>
        <w:ind w:right="567"/>
        <w:jc w:val="both"/>
        <w:rPr>
          <w:rFonts w:ascii="Arial" w:hAnsi="Arial" w:cs="Arial"/>
          <w:sz w:val="12"/>
          <w:szCs w:val="12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20541" w:rsidRPr="00F20541" w:rsidRDefault="00F20541" w:rsidP="00F20541">
      <w:pPr>
        <w:spacing w:after="80"/>
        <w:ind w:right="56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 01 января 2021 г.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 изменяется порядок заполнения клиентами платежных поручений/платежных реестров в рублях по отдельным операциям: </w:t>
      </w:r>
    </w:p>
    <w:p w:rsidR="00F20541" w:rsidRPr="00F20541" w:rsidRDefault="00F20541" w:rsidP="00F20541">
      <w:pPr>
        <w:pStyle w:val="ListParagraph"/>
        <w:numPr>
          <w:ilvl w:val="0"/>
          <w:numId w:val="19"/>
        </w:numPr>
        <w:spacing w:after="80"/>
        <w:ind w:left="714" w:right="567" w:hanging="35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 xml:space="preserve">информация о новых требованиях к оформлению распоряжений о переводе денежных средств в бюджеты бюджетной системы Российской Федерации на банковские счета, входящие в состав единого казначейского счета в связи </w:t>
      </w:r>
      <w:r>
        <w:rPr>
          <w:rFonts w:ascii="Arial" w:hAnsi="Arial" w:cs="Arial"/>
          <w:sz w:val="20"/>
          <w:szCs w:val="20"/>
          <w:lang w:val="ru-RU"/>
        </w:rPr>
        <w:t>с переходом с 01 января 2021 г.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 на казначейское обслуживание поступлений в бюджеты бюджетной системы Российской Федерации в системе казначейских платежей в соответствии с Федеральным законом от 27.12.2019 </w:t>
      </w:r>
      <w:r w:rsidRPr="0002701F">
        <w:rPr>
          <w:rFonts w:ascii="Arial" w:hAnsi="Arial" w:cs="Arial"/>
          <w:sz w:val="20"/>
          <w:szCs w:val="20"/>
        </w:rPr>
        <w:t>N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 479-ФЗ "О внесении изменений в Бюджетный кодекс Российской Федерации в части казначейского обслуживания и системы казначейских платежей", а также в соответствии с правилами, установленными Приказом Минфина России от 14 сентября 2020 г. </w:t>
      </w:r>
      <w:r w:rsidRPr="0002701F">
        <w:rPr>
          <w:rFonts w:ascii="Arial" w:hAnsi="Arial" w:cs="Arial"/>
          <w:sz w:val="20"/>
          <w:szCs w:val="20"/>
        </w:rPr>
        <w:t>N 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199н "О внесении изменений в приказ Министерства финансов Российской Федерации от 12 ноября 2013 г. </w:t>
      </w:r>
      <w:r w:rsidRPr="0002701F">
        <w:rPr>
          <w:rFonts w:ascii="Arial" w:hAnsi="Arial" w:cs="Arial"/>
          <w:sz w:val="20"/>
          <w:szCs w:val="20"/>
        </w:rPr>
        <w:t>N </w:t>
      </w:r>
      <w:r w:rsidRPr="00F20541">
        <w:rPr>
          <w:rFonts w:ascii="Arial" w:hAnsi="Arial" w:cs="Arial"/>
          <w:sz w:val="20"/>
          <w:szCs w:val="20"/>
          <w:lang w:val="ru-RU"/>
        </w:rPr>
        <w:t>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направлена в Ваш адрес отдельным циркулярным письмом;</w:t>
      </w:r>
    </w:p>
    <w:p w:rsidR="00F20541" w:rsidRPr="00F20541" w:rsidRDefault="00F20541" w:rsidP="00F20541">
      <w:pPr>
        <w:ind w:left="60" w:right="567"/>
        <w:jc w:val="both"/>
        <w:rPr>
          <w:rFonts w:ascii="Arial" w:hAnsi="Arial" w:cs="Arial"/>
          <w:sz w:val="8"/>
          <w:szCs w:val="8"/>
          <w:lang w:val="ru-RU"/>
        </w:rPr>
      </w:pPr>
    </w:p>
    <w:p w:rsidR="00F20541" w:rsidRPr="00F20541" w:rsidRDefault="00F20541" w:rsidP="00F20541">
      <w:pPr>
        <w:pStyle w:val="ListParagraph"/>
        <w:numPr>
          <w:ilvl w:val="0"/>
          <w:numId w:val="18"/>
        </w:numPr>
        <w:spacing w:after="80"/>
        <w:ind w:left="714" w:right="567" w:hanging="357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>в случае, если предметом платежа по платежному поручению/платежному реестру является социальная выплата в пользу физического лица</w:t>
      </w:r>
      <w:r w:rsidR="00C63D99">
        <w:rPr>
          <w:rFonts w:ascii="Arial" w:hAnsi="Arial" w:cs="Arial"/>
          <w:sz w:val="20"/>
          <w:szCs w:val="20"/>
          <w:lang w:val="ru-RU"/>
        </w:rPr>
        <w:t xml:space="preserve"> из числа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 </w:t>
      </w:r>
      <w:r w:rsidR="00C63D99" w:rsidRPr="00C63D99">
        <w:rPr>
          <w:rFonts w:ascii="Arial" w:hAnsi="Arial" w:cs="Arial"/>
          <w:sz w:val="20"/>
          <w:szCs w:val="20"/>
          <w:lang w:val="ru-RU"/>
        </w:rPr>
        <w:t xml:space="preserve">предусмотренных статьей </w:t>
      </w:r>
      <w:hyperlink r:id="rId8" w:history="1">
        <w:r w:rsidR="00C63D99" w:rsidRPr="00C63D99">
          <w:rPr>
            <w:rFonts w:ascii="Arial" w:hAnsi="Arial" w:cs="Arial"/>
            <w:sz w:val="20"/>
            <w:szCs w:val="20"/>
            <w:lang w:val="ru-RU"/>
          </w:rPr>
          <w:t>30.5</w:t>
        </w:r>
      </w:hyperlink>
      <w:r w:rsidR="00C63D99" w:rsidRPr="00C63D99">
        <w:rPr>
          <w:rFonts w:ascii="Arial" w:hAnsi="Arial" w:cs="Arial"/>
          <w:sz w:val="20"/>
          <w:szCs w:val="20"/>
          <w:lang w:val="ru-RU"/>
        </w:rPr>
        <w:t xml:space="preserve"> Федерального закона N 161-ФЗ «О национальной платежной системе», включая перечень, утвержденный Постановлением 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Правительства Российской Федерации от 01.12.2018 № 1466, реквизит 110 «Код выплат» электронного платежного поручения/платежного реестра в системе необходимо заполнять значением «1» (во всех остальных случаях реквизит 110 «Код выплат» остается пустым), при этом Банк в соответствии с Приложением 13 Положения Банка России от 19.06.2012 </w:t>
      </w:r>
      <w:r w:rsidRPr="0002701F">
        <w:rPr>
          <w:rFonts w:ascii="Arial" w:hAnsi="Arial" w:cs="Arial"/>
          <w:sz w:val="20"/>
          <w:szCs w:val="20"/>
        </w:rPr>
        <w:t>N</w:t>
      </w:r>
      <w:r w:rsidRPr="00F20541">
        <w:rPr>
          <w:rFonts w:ascii="Arial" w:hAnsi="Arial" w:cs="Arial"/>
          <w:sz w:val="20"/>
          <w:szCs w:val="20"/>
          <w:lang w:val="ru-RU"/>
        </w:rPr>
        <w:t xml:space="preserve"> 383-П "О правилах осуществления перевода денежных средств" осуществляет контроль счета получателя в Банке, который должен быть открыт для операций с использованием платежной карты «Мир» либо являться </w:t>
      </w:r>
      <w:r w:rsidR="00C63D99">
        <w:rPr>
          <w:rFonts w:ascii="Arial" w:hAnsi="Arial" w:cs="Arial"/>
          <w:sz w:val="20"/>
          <w:szCs w:val="20"/>
          <w:lang w:val="ru-RU"/>
        </w:rPr>
        <w:t>текущим счетом физического лица, не предусматривающим осуществление операций с использованием платежной карты.</w:t>
      </w:r>
    </w:p>
    <w:p w:rsidR="00F20541" w:rsidRPr="00F20541" w:rsidRDefault="00F20541" w:rsidP="00F20541">
      <w:pPr>
        <w:ind w:right="851"/>
        <w:jc w:val="both"/>
        <w:rPr>
          <w:rFonts w:ascii="Arial" w:hAnsi="Arial" w:cs="Arial"/>
          <w:sz w:val="20"/>
          <w:szCs w:val="20"/>
          <w:lang w:val="ru-RU"/>
        </w:rPr>
      </w:pPr>
    </w:p>
    <w:p w:rsidR="00F20541" w:rsidRPr="00F20541" w:rsidRDefault="00F20541" w:rsidP="00635C87">
      <w:pPr>
        <w:ind w:right="851" w:firstLine="284"/>
        <w:jc w:val="both"/>
        <w:rPr>
          <w:rFonts w:ascii="Arial" w:hAnsi="Arial" w:cs="Arial"/>
          <w:sz w:val="20"/>
          <w:szCs w:val="20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 xml:space="preserve">С уважением, </w:t>
      </w:r>
    </w:p>
    <w:p w:rsidR="00F20541" w:rsidRPr="00F20541" w:rsidRDefault="00F20541" w:rsidP="00635C87">
      <w:pPr>
        <w:ind w:right="851" w:firstLine="284"/>
        <w:jc w:val="both"/>
        <w:rPr>
          <w:rFonts w:ascii="Arial" w:hAnsi="Arial" w:cs="Arial"/>
          <w:sz w:val="20"/>
          <w:szCs w:val="20"/>
          <w:lang w:val="ru-RU"/>
        </w:rPr>
      </w:pPr>
    </w:p>
    <w:p w:rsidR="00F20541" w:rsidRPr="00F20541" w:rsidRDefault="00F20541" w:rsidP="00635C87">
      <w:pPr>
        <w:ind w:right="851" w:firstLine="284"/>
        <w:jc w:val="both"/>
        <w:rPr>
          <w:rFonts w:ascii="Arial" w:hAnsi="Arial" w:cs="Arial"/>
          <w:sz w:val="22"/>
          <w:szCs w:val="22"/>
          <w:lang w:val="ru-RU"/>
        </w:rPr>
      </w:pPr>
      <w:r w:rsidRPr="00F20541">
        <w:rPr>
          <w:rFonts w:ascii="Arial" w:hAnsi="Arial" w:cs="Arial"/>
          <w:sz w:val="20"/>
          <w:szCs w:val="20"/>
          <w:lang w:val="ru-RU"/>
        </w:rPr>
        <w:t xml:space="preserve">АО </w:t>
      </w:r>
      <w:proofErr w:type="spellStart"/>
      <w:r w:rsidRPr="00F20541">
        <w:rPr>
          <w:rFonts w:ascii="Arial" w:hAnsi="Arial" w:cs="Arial"/>
          <w:sz w:val="20"/>
          <w:szCs w:val="20"/>
          <w:lang w:val="ru-RU"/>
        </w:rPr>
        <w:t>ЮниКредит</w:t>
      </w:r>
      <w:proofErr w:type="spellEnd"/>
      <w:r w:rsidRPr="00F20541">
        <w:rPr>
          <w:rFonts w:ascii="Arial" w:hAnsi="Arial" w:cs="Arial"/>
          <w:sz w:val="20"/>
          <w:szCs w:val="20"/>
          <w:lang w:val="ru-RU"/>
        </w:rPr>
        <w:t xml:space="preserve"> Банк</w:t>
      </w:r>
    </w:p>
    <w:p w:rsidR="00FB7329" w:rsidRPr="00F20541" w:rsidRDefault="00FB7329" w:rsidP="00F20541">
      <w:pPr>
        <w:spacing w:line="228" w:lineRule="auto"/>
        <w:ind w:right="851"/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A01C1" w:rsidRDefault="000A01C1" w:rsidP="00F20541">
      <w:pPr>
        <w:spacing w:line="228" w:lineRule="auto"/>
        <w:ind w:right="851"/>
        <w:jc w:val="right"/>
        <w:rPr>
          <w:rFonts w:ascii="Arial" w:hAnsi="Arial" w:cs="Arial"/>
          <w:b/>
          <w:sz w:val="16"/>
          <w:szCs w:val="16"/>
          <w:lang w:val="ru-RU"/>
        </w:rPr>
      </w:pPr>
    </w:p>
    <w:p w:rsidR="000A01C1" w:rsidRPr="000A01C1" w:rsidRDefault="000A01C1" w:rsidP="00F20541">
      <w:pPr>
        <w:ind w:right="2307"/>
        <w:rPr>
          <w:rFonts w:ascii="Arial" w:hAnsi="Arial" w:cs="Arial"/>
          <w:sz w:val="16"/>
          <w:szCs w:val="16"/>
          <w:lang w:val="ru-RU"/>
        </w:rPr>
      </w:pPr>
    </w:p>
    <w:p w:rsidR="000A01C1" w:rsidRDefault="000A01C1" w:rsidP="00F20541">
      <w:pPr>
        <w:ind w:right="2307"/>
        <w:rPr>
          <w:rFonts w:ascii="Arial" w:hAnsi="Arial" w:cs="Arial"/>
          <w:sz w:val="16"/>
          <w:szCs w:val="16"/>
          <w:lang w:val="ru-RU"/>
        </w:rPr>
      </w:pPr>
    </w:p>
    <w:p w:rsidR="00143896" w:rsidRPr="000A01C1" w:rsidRDefault="000A01C1" w:rsidP="00F20541">
      <w:pPr>
        <w:tabs>
          <w:tab w:val="left" w:pos="1650"/>
        </w:tabs>
        <w:ind w:right="2307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sectPr w:rsidR="00143896" w:rsidRPr="000A01C1" w:rsidSect="00F20541">
      <w:headerReference w:type="default" r:id="rId9"/>
      <w:headerReference w:type="first" r:id="rId10"/>
      <w:footerReference w:type="first" r:id="rId11"/>
      <w:pgSz w:w="11907" w:h="16840" w:code="9"/>
      <w:pgMar w:top="851" w:right="141" w:bottom="357" w:left="1134" w:header="720" w:footer="454" w:gutter="0"/>
      <w:cols w:space="708" w:equalWidth="0">
        <w:col w:w="10682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F4" w:rsidRDefault="00687FF4">
      <w:r>
        <w:separator/>
      </w:r>
    </w:p>
  </w:endnote>
  <w:endnote w:type="continuationSeparator" w:id="0">
    <w:p w:rsidR="00687FF4" w:rsidRDefault="0068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69" w:rsidRDefault="00BA3969" w:rsidP="00BA3969">
    <w:pPr>
      <w:pStyle w:val="Footer"/>
      <w:rPr>
        <w:rFonts w:ascii="Arial" w:hAnsi="Arial" w:cs="Arial"/>
        <w:sz w:val="11"/>
        <w:lang w:val="ru-RU"/>
      </w:rPr>
    </w:pPr>
    <w:r>
      <w:rPr>
        <w:rFonts w:ascii="Arial" w:hAnsi="Arial" w:cs="Arial"/>
        <w:b/>
        <w:bCs/>
        <w:sz w:val="16"/>
        <w:lang w:val="ru-RU"/>
      </w:rPr>
      <w:t>Акционерное общество</w:t>
    </w:r>
    <w:r>
      <w:rPr>
        <w:rFonts w:ascii="Arial" w:hAnsi="Arial" w:cs="Arial"/>
        <w:sz w:val="16"/>
        <w:lang w:val="ru-RU"/>
      </w:rPr>
      <w:t xml:space="preserve"> </w:t>
    </w:r>
    <w:r>
      <w:rPr>
        <w:rFonts w:ascii="Arial" w:hAnsi="Arial" w:cs="Arial"/>
        <w:sz w:val="16"/>
        <w:lang w:val="ru-RU"/>
      </w:rPr>
      <w:tab/>
    </w:r>
    <w:r>
      <w:rPr>
        <w:rFonts w:ascii="Arial" w:hAnsi="Arial" w:cs="Arial"/>
        <w:sz w:val="11"/>
        <w:lang w:val="ru-RU"/>
      </w:rPr>
      <w:t>Тел. +7(495) 258-7200</w:t>
    </w:r>
  </w:p>
  <w:p w:rsidR="00BA3969" w:rsidRDefault="00BA3969" w:rsidP="00BA3969">
    <w:pPr>
      <w:pStyle w:val="Footer"/>
      <w:rPr>
        <w:rFonts w:ascii="Arial" w:hAnsi="Arial" w:cs="Arial"/>
        <w:sz w:val="16"/>
        <w:lang w:val="ru-RU"/>
      </w:rPr>
    </w:pPr>
    <w:r>
      <w:rPr>
        <w:rFonts w:ascii="Arial" w:hAnsi="Arial" w:cs="Arial"/>
        <w:b/>
        <w:bCs/>
        <w:sz w:val="16"/>
        <w:lang w:val="ru-RU"/>
      </w:rPr>
      <w:t>«ЮниКредит Банк» (АО ЮниКредит Банк)</w:t>
    </w:r>
    <w:r>
      <w:rPr>
        <w:rFonts w:ascii="Arial" w:hAnsi="Arial" w:cs="Arial"/>
        <w:sz w:val="16"/>
        <w:lang w:val="ru-RU"/>
      </w:rPr>
      <w:tab/>
    </w:r>
    <w:r>
      <w:rPr>
        <w:rFonts w:ascii="Arial" w:hAnsi="Arial" w:cs="Arial"/>
        <w:sz w:val="11"/>
        <w:lang w:val="ru-RU"/>
      </w:rPr>
      <w:t>Факс +7(495) 258-7272</w:t>
    </w:r>
  </w:p>
  <w:p w:rsidR="00BA3969" w:rsidRDefault="00BA3969" w:rsidP="00BA3969">
    <w:pPr>
      <w:pStyle w:val="Footer"/>
      <w:rPr>
        <w:rFonts w:ascii="Arial" w:hAnsi="Arial" w:cs="Arial"/>
        <w:sz w:val="11"/>
      </w:rPr>
    </w:pPr>
    <w:r>
      <w:rPr>
        <w:rFonts w:ascii="Arial" w:hAnsi="Arial" w:cs="Arial"/>
        <w:b/>
        <w:bCs/>
        <w:sz w:val="16"/>
      </w:rPr>
      <w:t>Joint Stock Company</w:t>
    </w:r>
    <w:r>
      <w:rPr>
        <w:rFonts w:ascii="Arial" w:hAnsi="Arial" w:cs="Arial"/>
        <w:sz w:val="16"/>
      </w:rPr>
      <w:tab/>
      <w:t xml:space="preserve">       </w:t>
    </w:r>
    <w:r>
      <w:rPr>
        <w:rFonts w:ascii="Arial" w:hAnsi="Arial" w:cs="Arial"/>
        <w:sz w:val="11"/>
      </w:rPr>
      <w:t>E-mail: unicredit@unicredit.ru</w:t>
    </w:r>
  </w:p>
  <w:p w:rsidR="00BA3969" w:rsidRDefault="00BA3969" w:rsidP="00BA396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UniCredit Bank (AO UniCredit Bank)</w:t>
    </w:r>
    <w:r>
      <w:rPr>
        <w:rFonts w:ascii="Arial" w:hAnsi="Arial" w:cs="Arial"/>
        <w:sz w:val="16"/>
      </w:rPr>
      <w:t xml:space="preserve">       </w:t>
    </w:r>
    <w:r w:rsidRPr="007545A0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               </w:t>
    </w:r>
    <w:r>
      <w:rPr>
        <w:rFonts w:ascii="Arial" w:hAnsi="Arial" w:cs="Arial"/>
        <w:sz w:val="11"/>
      </w:rPr>
      <w:t>www.unicreditbank.ru</w:t>
    </w:r>
  </w:p>
  <w:p w:rsidR="00BA3969" w:rsidRDefault="00BA3969" w:rsidP="00BA3969">
    <w:pPr>
      <w:pStyle w:val="Footer"/>
      <w:rPr>
        <w:rFonts w:ascii="Arial" w:hAnsi="Arial" w:cs="Arial"/>
        <w:sz w:val="16"/>
      </w:rPr>
    </w:pPr>
  </w:p>
  <w:p w:rsidR="00BA3969" w:rsidRDefault="00BA3969" w:rsidP="00BA3969">
    <w:pPr>
      <w:pStyle w:val="Footer"/>
      <w:rPr>
        <w:rFonts w:ascii="Arial" w:hAnsi="Arial" w:cs="Arial"/>
        <w:sz w:val="16"/>
        <w:lang w:val="ru-RU"/>
      </w:rPr>
    </w:pPr>
    <w:r>
      <w:rPr>
        <w:rFonts w:ascii="Arial" w:hAnsi="Arial" w:cs="Arial"/>
        <w:sz w:val="16"/>
        <w:lang w:val="ru-RU"/>
      </w:rPr>
      <w:t>119034, Россия, Москва, Пречистенская наб. д. 9</w:t>
    </w:r>
    <w:r>
      <w:rPr>
        <w:rFonts w:ascii="Arial" w:hAnsi="Arial" w:cs="Arial"/>
        <w:sz w:val="16"/>
        <w:lang w:val="ru-RU"/>
      </w:rPr>
      <w:tab/>
      <w:t xml:space="preserve">             </w:t>
    </w:r>
    <w:r>
      <w:rPr>
        <w:rFonts w:ascii="Arial" w:hAnsi="Arial" w:cs="Arial"/>
        <w:sz w:val="11"/>
        <w:lang w:val="ru-RU"/>
      </w:rPr>
      <w:t>ОКПО 09807247 ОГРН 1027739082106</w:t>
    </w:r>
  </w:p>
  <w:p w:rsidR="00BA3969" w:rsidRDefault="00BA3969" w:rsidP="00BA3969">
    <w:pPr>
      <w:pStyle w:val="Footer"/>
    </w:pPr>
    <w:r>
      <w:rPr>
        <w:rFonts w:ascii="Arial" w:hAnsi="Arial" w:cs="Arial"/>
        <w:sz w:val="16"/>
      </w:rPr>
      <w:t xml:space="preserve">9, </w:t>
    </w:r>
    <w:proofErr w:type="spellStart"/>
    <w:r>
      <w:rPr>
        <w:rFonts w:ascii="Arial" w:hAnsi="Arial" w:cs="Arial"/>
        <w:sz w:val="16"/>
      </w:rPr>
      <w:t>Prechistenskaya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proofErr w:type="gramStart"/>
    <w:r>
      <w:rPr>
        <w:rFonts w:ascii="Arial" w:hAnsi="Arial" w:cs="Arial"/>
        <w:sz w:val="16"/>
      </w:rPr>
      <w:t>emb</w:t>
    </w:r>
    <w:proofErr w:type="spellEnd"/>
    <w:r>
      <w:rPr>
        <w:rFonts w:ascii="Arial" w:hAnsi="Arial" w:cs="Arial"/>
        <w:sz w:val="16"/>
      </w:rPr>
      <w:t>.,</w:t>
    </w:r>
    <w:proofErr w:type="gramEnd"/>
    <w:r>
      <w:rPr>
        <w:rFonts w:ascii="Arial" w:hAnsi="Arial" w:cs="Arial"/>
        <w:sz w:val="16"/>
      </w:rPr>
      <w:t xml:space="preserve"> Moscow, Russia, 119034              </w:t>
    </w:r>
    <w:r>
      <w:rPr>
        <w:rFonts w:ascii="Arial" w:hAnsi="Arial" w:cs="Arial"/>
        <w:sz w:val="11"/>
        <w:lang w:val="ru-RU"/>
      </w:rPr>
      <w:t>ИНН</w:t>
    </w:r>
    <w:r>
      <w:rPr>
        <w:rFonts w:ascii="Arial" w:hAnsi="Arial" w:cs="Arial"/>
        <w:sz w:val="11"/>
      </w:rPr>
      <w:t>/</w:t>
    </w:r>
    <w:r>
      <w:rPr>
        <w:rFonts w:ascii="Arial" w:hAnsi="Arial" w:cs="Arial"/>
        <w:sz w:val="11"/>
        <w:lang w:val="ru-RU"/>
      </w:rPr>
      <w:t>КПП</w:t>
    </w:r>
    <w:r>
      <w:rPr>
        <w:rFonts w:ascii="Arial" w:hAnsi="Arial" w:cs="Arial"/>
        <w:sz w:val="11"/>
      </w:rPr>
      <w:t xml:space="preserve"> 7710030411/770401001</w:t>
    </w:r>
  </w:p>
  <w:p w:rsidR="00BA3969" w:rsidRDefault="00BA3969">
    <w:pPr>
      <w:pStyle w:val="Footer"/>
    </w:pPr>
  </w:p>
  <w:p w:rsidR="00BA3969" w:rsidRDefault="00BA3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F4" w:rsidRDefault="00687FF4">
      <w:r>
        <w:separator/>
      </w:r>
    </w:p>
  </w:footnote>
  <w:footnote w:type="continuationSeparator" w:id="0">
    <w:p w:rsidR="00687FF4" w:rsidRDefault="0068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3" w:rsidRDefault="00143896" w:rsidP="00143896">
    <w:pPr>
      <w:pStyle w:val="Header"/>
    </w:pPr>
    <w:r>
      <w:rPr>
        <w:noProof/>
        <w:szCs w:val="8"/>
        <w:lang w:val="ru-RU" w:eastAsia="ru-RU"/>
      </w:rPr>
      <w:drawing>
        <wp:inline distT="0" distB="0" distL="0" distR="0" wp14:anchorId="4BA3B15C" wp14:editId="61D7F25B">
          <wp:extent cx="2857500" cy="381000"/>
          <wp:effectExtent l="0" t="0" r="0" b="0"/>
          <wp:docPr id="59" name="Picture 59" descr="logo_UC_ Bank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_ Bank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C2B">
      <w:rPr>
        <w:szCs w:val="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2B" w:rsidRDefault="007B4781">
    <w:pPr>
      <w:pStyle w:val="Header"/>
    </w:pPr>
    <w:r>
      <w:rPr>
        <w:noProof/>
        <w:szCs w:val="8"/>
        <w:lang w:val="ru-RU" w:eastAsia="ru-RU"/>
      </w:rPr>
      <w:drawing>
        <wp:inline distT="0" distB="0" distL="0" distR="0">
          <wp:extent cx="2857500" cy="381000"/>
          <wp:effectExtent l="0" t="0" r="0" b="0"/>
          <wp:docPr id="60" name="Picture 60" descr="logo_UC_ Bank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_ Bank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5E"/>
    <w:multiLevelType w:val="hybridMultilevel"/>
    <w:tmpl w:val="F31AE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83C"/>
    <w:multiLevelType w:val="hybridMultilevel"/>
    <w:tmpl w:val="D480B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7DA"/>
    <w:multiLevelType w:val="hybridMultilevel"/>
    <w:tmpl w:val="5D96D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F86"/>
    <w:multiLevelType w:val="hybridMultilevel"/>
    <w:tmpl w:val="7B9C9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6922"/>
    <w:multiLevelType w:val="hybridMultilevel"/>
    <w:tmpl w:val="F7DA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36D9"/>
    <w:multiLevelType w:val="hybridMultilevel"/>
    <w:tmpl w:val="C6B2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37"/>
    <w:multiLevelType w:val="hybridMultilevel"/>
    <w:tmpl w:val="00CA9B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20D"/>
    <w:multiLevelType w:val="hybridMultilevel"/>
    <w:tmpl w:val="4B40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1D84"/>
    <w:multiLevelType w:val="hybridMultilevel"/>
    <w:tmpl w:val="2C0AD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46C1"/>
    <w:multiLevelType w:val="hybridMultilevel"/>
    <w:tmpl w:val="56C65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5EAB"/>
    <w:multiLevelType w:val="hybridMultilevel"/>
    <w:tmpl w:val="D73A5158"/>
    <w:lvl w:ilvl="0" w:tplc="4DE22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A3F40"/>
    <w:multiLevelType w:val="hybridMultilevel"/>
    <w:tmpl w:val="534A9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32B55"/>
    <w:multiLevelType w:val="hybridMultilevel"/>
    <w:tmpl w:val="83D4E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46657"/>
    <w:multiLevelType w:val="hybridMultilevel"/>
    <w:tmpl w:val="E200C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90D50"/>
    <w:multiLevelType w:val="hybridMultilevel"/>
    <w:tmpl w:val="B13E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B08"/>
    <w:multiLevelType w:val="hybridMultilevel"/>
    <w:tmpl w:val="94146566"/>
    <w:lvl w:ilvl="0" w:tplc="54A4ABF2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1205CB"/>
    <w:multiLevelType w:val="hybridMultilevel"/>
    <w:tmpl w:val="BF96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E2874"/>
    <w:multiLevelType w:val="hybridMultilevel"/>
    <w:tmpl w:val="950C7314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DFC0757"/>
    <w:multiLevelType w:val="hybridMultilevel"/>
    <w:tmpl w:val="3E640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4"/>
  </w:num>
  <w:num w:numId="13">
    <w:abstractNumId w:val="15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5"/>
    <w:rsid w:val="00012DC5"/>
    <w:rsid w:val="00017955"/>
    <w:rsid w:val="000206AD"/>
    <w:rsid w:val="00022CFE"/>
    <w:rsid w:val="0003041C"/>
    <w:rsid w:val="0003336D"/>
    <w:rsid w:val="00036B5E"/>
    <w:rsid w:val="00043E3F"/>
    <w:rsid w:val="00065323"/>
    <w:rsid w:val="00073E10"/>
    <w:rsid w:val="000839F5"/>
    <w:rsid w:val="00085013"/>
    <w:rsid w:val="0008566A"/>
    <w:rsid w:val="00085DE8"/>
    <w:rsid w:val="000909C9"/>
    <w:rsid w:val="000A01C1"/>
    <w:rsid w:val="000B7B23"/>
    <w:rsid w:val="000C215E"/>
    <w:rsid w:val="000C2C13"/>
    <w:rsid w:val="000D67C6"/>
    <w:rsid w:val="000D70FC"/>
    <w:rsid w:val="000D7BFD"/>
    <w:rsid w:val="000E2B2E"/>
    <w:rsid w:val="000F0EED"/>
    <w:rsid w:val="000F1EDB"/>
    <w:rsid w:val="000F30AB"/>
    <w:rsid w:val="000F33C7"/>
    <w:rsid w:val="00104706"/>
    <w:rsid w:val="00110A86"/>
    <w:rsid w:val="00110CCA"/>
    <w:rsid w:val="00110D88"/>
    <w:rsid w:val="0011375E"/>
    <w:rsid w:val="00113A65"/>
    <w:rsid w:val="00113CDE"/>
    <w:rsid w:val="00113EE2"/>
    <w:rsid w:val="001328F4"/>
    <w:rsid w:val="00134F64"/>
    <w:rsid w:val="00137044"/>
    <w:rsid w:val="00143896"/>
    <w:rsid w:val="00144893"/>
    <w:rsid w:val="00170234"/>
    <w:rsid w:val="001739EE"/>
    <w:rsid w:val="00174543"/>
    <w:rsid w:val="001761F5"/>
    <w:rsid w:val="00180918"/>
    <w:rsid w:val="00181024"/>
    <w:rsid w:val="001820CC"/>
    <w:rsid w:val="00185718"/>
    <w:rsid w:val="00190752"/>
    <w:rsid w:val="00193248"/>
    <w:rsid w:val="001B0A46"/>
    <w:rsid w:val="001B47A5"/>
    <w:rsid w:val="001C4095"/>
    <w:rsid w:val="001E254E"/>
    <w:rsid w:val="001E58F1"/>
    <w:rsid w:val="001F0A03"/>
    <w:rsid w:val="001F510E"/>
    <w:rsid w:val="00204B5D"/>
    <w:rsid w:val="002115D0"/>
    <w:rsid w:val="00214410"/>
    <w:rsid w:val="00216393"/>
    <w:rsid w:val="002302E1"/>
    <w:rsid w:val="00231E32"/>
    <w:rsid w:val="0023725C"/>
    <w:rsid w:val="002410E0"/>
    <w:rsid w:val="002468BB"/>
    <w:rsid w:val="00266561"/>
    <w:rsid w:val="002678AB"/>
    <w:rsid w:val="00270B8E"/>
    <w:rsid w:val="00274414"/>
    <w:rsid w:val="00277405"/>
    <w:rsid w:val="002823E3"/>
    <w:rsid w:val="00286239"/>
    <w:rsid w:val="002A0815"/>
    <w:rsid w:val="002A112E"/>
    <w:rsid w:val="002A3F56"/>
    <w:rsid w:val="002B01A3"/>
    <w:rsid w:val="002B77AF"/>
    <w:rsid w:val="002B7BF2"/>
    <w:rsid w:val="002C1717"/>
    <w:rsid w:val="002C3F14"/>
    <w:rsid w:val="002D12C8"/>
    <w:rsid w:val="002E1A66"/>
    <w:rsid w:val="002E2F39"/>
    <w:rsid w:val="002F2057"/>
    <w:rsid w:val="002F21B1"/>
    <w:rsid w:val="0030037F"/>
    <w:rsid w:val="00300DF2"/>
    <w:rsid w:val="003164FD"/>
    <w:rsid w:val="00341717"/>
    <w:rsid w:val="00347977"/>
    <w:rsid w:val="0035415C"/>
    <w:rsid w:val="00357FC7"/>
    <w:rsid w:val="00364387"/>
    <w:rsid w:val="00364AF2"/>
    <w:rsid w:val="00371D43"/>
    <w:rsid w:val="0037207C"/>
    <w:rsid w:val="003761BE"/>
    <w:rsid w:val="00384E5C"/>
    <w:rsid w:val="003913B0"/>
    <w:rsid w:val="0039448B"/>
    <w:rsid w:val="003952B8"/>
    <w:rsid w:val="003A3D07"/>
    <w:rsid w:val="003A4F7A"/>
    <w:rsid w:val="003A776E"/>
    <w:rsid w:val="003B73F0"/>
    <w:rsid w:val="003C39BF"/>
    <w:rsid w:val="003D4A37"/>
    <w:rsid w:val="003E5942"/>
    <w:rsid w:val="003F0916"/>
    <w:rsid w:val="003F106C"/>
    <w:rsid w:val="003F1475"/>
    <w:rsid w:val="00405424"/>
    <w:rsid w:val="00406CF2"/>
    <w:rsid w:val="00406F60"/>
    <w:rsid w:val="0040718E"/>
    <w:rsid w:val="004071FC"/>
    <w:rsid w:val="00407C2E"/>
    <w:rsid w:val="0041092F"/>
    <w:rsid w:val="004201B1"/>
    <w:rsid w:val="00421238"/>
    <w:rsid w:val="0042181A"/>
    <w:rsid w:val="00421B83"/>
    <w:rsid w:val="004224E0"/>
    <w:rsid w:val="00431525"/>
    <w:rsid w:val="004339E2"/>
    <w:rsid w:val="00434CD9"/>
    <w:rsid w:val="00437ECE"/>
    <w:rsid w:val="00440404"/>
    <w:rsid w:val="00477085"/>
    <w:rsid w:val="004854A1"/>
    <w:rsid w:val="004A1CAC"/>
    <w:rsid w:val="004A3588"/>
    <w:rsid w:val="004A5927"/>
    <w:rsid w:val="004A61BD"/>
    <w:rsid w:val="004A6482"/>
    <w:rsid w:val="004A7A26"/>
    <w:rsid w:val="004B1AA7"/>
    <w:rsid w:val="004B5C7B"/>
    <w:rsid w:val="004D63FB"/>
    <w:rsid w:val="004E2E65"/>
    <w:rsid w:val="004E741C"/>
    <w:rsid w:val="004F3B56"/>
    <w:rsid w:val="004F5E4B"/>
    <w:rsid w:val="00502223"/>
    <w:rsid w:val="00513A02"/>
    <w:rsid w:val="005236DA"/>
    <w:rsid w:val="00523ACF"/>
    <w:rsid w:val="0053328E"/>
    <w:rsid w:val="00543EFF"/>
    <w:rsid w:val="005472E2"/>
    <w:rsid w:val="00547A37"/>
    <w:rsid w:val="005521BC"/>
    <w:rsid w:val="005522C8"/>
    <w:rsid w:val="0056263F"/>
    <w:rsid w:val="005641A0"/>
    <w:rsid w:val="00575179"/>
    <w:rsid w:val="00577D88"/>
    <w:rsid w:val="00580D35"/>
    <w:rsid w:val="00585BD7"/>
    <w:rsid w:val="00590DCC"/>
    <w:rsid w:val="005A6191"/>
    <w:rsid w:val="005B07AC"/>
    <w:rsid w:val="005B14D4"/>
    <w:rsid w:val="005B67FB"/>
    <w:rsid w:val="005C31DE"/>
    <w:rsid w:val="005C5F81"/>
    <w:rsid w:val="005C655A"/>
    <w:rsid w:val="005E656D"/>
    <w:rsid w:val="005F1AC5"/>
    <w:rsid w:val="005F2617"/>
    <w:rsid w:val="00615D99"/>
    <w:rsid w:val="00621516"/>
    <w:rsid w:val="00626F2E"/>
    <w:rsid w:val="00627334"/>
    <w:rsid w:val="00635C87"/>
    <w:rsid w:val="00635CB5"/>
    <w:rsid w:val="00635EBF"/>
    <w:rsid w:val="0063633F"/>
    <w:rsid w:val="0063771F"/>
    <w:rsid w:val="00642CFF"/>
    <w:rsid w:val="006502D7"/>
    <w:rsid w:val="0066137E"/>
    <w:rsid w:val="00661453"/>
    <w:rsid w:val="0067259A"/>
    <w:rsid w:val="00687FF4"/>
    <w:rsid w:val="00697403"/>
    <w:rsid w:val="006A020F"/>
    <w:rsid w:val="006A4B35"/>
    <w:rsid w:val="006B70CF"/>
    <w:rsid w:val="006C02D3"/>
    <w:rsid w:val="006C2B4A"/>
    <w:rsid w:val="006C36FF"/>
    <w:rsid w:val="006C75C6"/>
    <w:rsid w:val="006D157F"/>
    <w:rsid w:val="006D4A0B"/>
    <w:rsid w:val="006D5696"/>
    <w:rsid w:val="006F1B28"/>
    <w:rsid w:val="006F1D3C"/>
    <w:rsid w:val="006F5D6E"/>
    <w:rsid w:val="00703B9E"/>
    <w:rsid w:val="00703DDC"/>
    <w:rsid w:val="007043BA"/>
    <w:rsid w:val="0071612A"/>
    <w:rsid w:val="007229EC"/>
    <w:rsid w:val="00733CD8"/>
    <w:rsid w:val="0074643B"/>
    <w:rsid w:val="007534AC"/>
    <w:rsid w:val="007545A0"/>
    <w:rsid w:val="0075595D"/>
    <w:rsid w:val="00757CA6"/>
    <w:rsid w:val="00765E15"/>
    <w:rsid w:val="00773939"/>
    <w:rsid w:val="00780952"/>
    <w:rsid w:val="0078193D"/>
    <w:rsid w:val="00793A20"/>
    <w:rsid w:val="007949C7"/>
    <w:rsid w:val="00794A49"/>
    <w:rsid w:val="007A1C6F"/>
    <w:rsid w:val="007A56E0"/>
    <w:rsid w:val="007A6545"/>
    <w:rsid w:val="007B4781"/>
    <w:rsid w:val="007D1A85"/>
    <w:rsid w:val="007D4B66"/>
    <w:rsid w:val="007D780B"/>
    <w:rsid w:val="007E1ECA"/>
    <w:rsid w:val="007E73C4"/>
    <w:rsid w:val="007E7865"/>
    <w:rsid w:val="007F0347"/>
    <w:rsid w:val="007F0865"/>
    <w:rsid w:val="00813646"/>
    <w:rsid w:val="00821FBE"/>
    <w:rsid w:val="00823ACF"/>
    <w:rsid w:val="0083002D"/>
    <w:rsid w:val="00832868"/>
    <w:rsid w:val="008344FC"/>
    <w:rsid w:val="00836712"/>
    <w:rsid w:val="0084007E"/>
    <w:rsid w:val="00842774"/>
    <w:rsid w:val="00854D66"/>
    <w:rsid w:val="008700D4"/>
    <w:rsid w:val="00885634"/>
    <w:rsid w:val="00885DDC"/>
    <w:rsid w:val="00895482"/>
    <w:rsid w:val="008954B6"/>
    <w:rsid w:val="00896C2B"/>
    <w:rsid w:val="008975EF"/>
    <w:rsid w:val="008A03F9"/>
    <w:rsid w:val="008A33F7"/>
    <w:rsid w:val="008C2319"/>
    <w:rsid w:val="008D6662"/>
    <w:rsid w:val="008E35D9"/>
    <w:rsid w:val="008E5012"/>
    <w:rsid w:val="008F4BC0"/>
    <w:rsid w:val="00902921"/>
    <w:rsid w:val="00905C6A"/>
    <w:rsid w:val="00907912"/>
    <w:rsid w:val="00916A48"/>
    <w:rsid w:val="00921A9B"/>
    <w:rsid w:val="00923B8F"/>
    <w:rsid w:val="00925EF4"/>
    <w:rsid w:val="00930F10"/>
    <w:rsid w:val="009419AA"/>
    <w:rsid w:val="009464F3"/>
    <w:rsid w:val="009556DC"/>
    <w:rsid w:val="00957D4B"/>
    <w:rsid w:val="00960208"/>
    <w:rsid w:val="00962D64"/>
    <w:rsid w:val="00963D9E"/>
    <w:rsid w:val="0096613D"/>
    <w:rsid w:val="00966897"/>
    <w:rsid w:val="00970A86"/>
    <w:rsid w:val="009716D5"/>
    <w:rsid w:val="00973AAE"/>
    <w:rsid w:val="0097516B"/>
    <w:rsid w:val="00976079"/>
    <w:rsid w:val="009800AE"/>
    <w:rsid w:val="00986B8E"/>
    <w:rsid w:val="0099595D"/>
    <w:rsid w:val="009961AA"/>
    <w:rsid w:val="009A080A"/>
    <w:rsid w:val="009A1C44"/>
    <w:rsid w:val="009A63B8"/>
    <w:rsid w:val="009B115B"/>
    <w:rsid w:val="009C0E01"/>
    <w:rsid w:val="009C1B41"/>
    <w:rsid w:val="009C43C9"/>
    <w:rsid w:val="009D13DD"/>
    <w:rsid w:val="009D1470"/>
    <w:rsid w:val="009D2E63"/>
    <w:rsid w:val="009D3ABE"/>
    <w:rsid w:val="009D6852"/>
    <w:rsid w:val="009D731F"/>
    <w:rsid w:val="009D78F3"/>
    <w:rsid w:val="009D7CD0"/>
    <w:rsid w:val="009E26FE"/>
    <w:rsid w:val="009E3E50"/>
    <w:rsid w:val="009E6EE2"/>
    <w:rsid w:val="009E7FAD"/>
    <w:rsid w:val="009F11B7"/>
    <w:rsid w:val="009F4DAF"/>
    <w:rsid w:val="009F7949"/>
    <w:rsid w:val="00A02E08"/>
    <w:rsid w:val="00A037E2"/>
    <w:rsid w:val="00A075D2"/>
    <w:rsid w:val="00A10FEA"/>
    <w:rsid w:val="00A13EF6"/>
    <w:rsid w:val="00A22D19"/>
    <w:rsid w:val="00A23D49"/>
    <w:rsid w:val="00A25CAA"/>
    <w:rsid w:val="00A32DD9"/>
    <w:rsid w:val="00A4306F"/>
    <w:rsid w:val="00A43A5A"/>
    <w:rsid w:val="00A43F06"/>
    <w:rsid w:val="00A5139B"/>
    <w:rsid w:val="00A525B0"/>
    <w:rsid w:val="00A548C5"/>
    <w:rsid w:val="00A549E1"/>
    <w:rsid w:val="00A55128"/>
    <w:rsid w:val="00A555AE"/>
    <w:rsid w:val="00A64980"/>
    <w:rsid w:val="00A825BD"/>
    <w:rsid w:val="00A85B39"/>
    <w:rsid w:val="00A91C3D"/>
    <w:rsid w:val="00A97974"/>
    <w:rsid w:val="00AB7890"/>
    <w:rsid w:val="00AB7E82"/>
    <w:rsid w:val="00AC213D"/>
    <w:rsid w:val="00AC31C9"/>
    <w:rsid w:val="00AD048E"/>
    <w:rsid w:val="00AD1E78"/>
    <w:rsid w:val="00AD3F6F"/>
    <w:rsid w:val="00AD4ACA"/>
    <w:rsid w:val="00AD5CFE"/>
    <w:rsid w:val="00AE0070"/>
    <w:rsid w:val="00AE2DF8"/>
    <w:rsid w:val="00AE4C14"/>
    <w:rsid w:val="00AF068C"/>
    <w:rsid w:val="00AF101A"/>
    <w:rsid w:val="00AF20DC"/>
    <w:rsid w:val="00AF59A2"/>
    <w:rsid w:val="00B0026F"/>
    <w:rsid w:val="00B04ADF"/>
    <w:rsid w:val="00B06EE1"/>
    <w:rsid w:val="00B1139C"/>
    <w:rsid w:val="00B117DE"/>
    <w:rsid w:val="00B1360F"/>
    <w:rsid w:val="00B163B5"/>
    <w:rsid w:val="00B2028A"/>
    <w:rsid w:val="00B247F8"/>
    <w:rsid w:val="00B27677"/>
    <w:rsid w:val="00B4032A"/>
    <w:rsid w:val="00B40B66"/>
    <w:rsid w:val="00B44EE2"/>
    <w:rsid w:val="00B45EC5"/>
    <w:rsid w:val="00B629AD"/>
    <w:rsid w:val="00B74807"/>
    <w:rsid w:val="00B77512"/>
    <w:rsid w:val="00B80A42"/>
    <w:rsid w:val="00B80DA7"/>
    <w:rsid w:val="00B90CC8"/>
    <w:rsid w:val="00B9145A"/>
    <w:rsid w:val="00B93004"/>
    <w:rsid w:val="00B9369C"/>
    <w:rsid w:val="00B943A2"/>
    <w:rsid w:val="00B97C10"/>
    <w:rsid w:val="00BA3969"/>
    <w:rsid w:val="00BA47B8"/>
    <w:rsid w:val="00BB0D45"/>
    <w:rsid w:val="00BB7990"/>
    <w:rsid w:val="00BC28A4"/>
    <w:rsid w:val="00BC497C"/>
    <w:rsid w:val="00BC7946"/>
    <w:rsid w:val="00BE0229"/>
    <w:rsid w:val="00BE1B32"/>
    <w:rsid w:val="00C13F4C"/>
    <w:rsid w:val="00C20E2A"/>
    <w:rsid w:val="00C26903"/>
    <w:rsid w:val="00C312F5"/>
    <w:rsid w:val="00C342D9"/>
    <w:rsid w:val="00C3478F"/>
    <w:rsid w:val="00C4620B"/>
    <w:rsid w:val="00C468E0"/>
    <w:rsid w:val="00C534BD"/>
    <w:rsid w:val="00C57DDC"/>
    <w:rsid w:val="00C61E8F"/>
    <w:rsid w:val="00C63D99"/>
    <w:rsid w:val="00C67009"/>
    <w:rsid w:val="00C70424"/>
    <w:rsid w:val="00C7468D"/>
    <w:rsid w:val="00C74A98"/>
    <w:rsid w:val="00C754D2"/>
    <w:rsid w:val="00C832FE"/>
    <w:rsid w:val="00C90DAA"/>
    <w:rsid w:val="00C9381A"/>
    <w:rsid w:val="00C97DB4"/>
    <w:rsid w:val="00CA2632"/>
    <w:rsid w:val="00CA512C"/>
    <w:rsid w:val="00CA773A"/>
    <w:rsid w:val="00CB05E1"/>
    <w:rsid w:val="00CB13D5"/>
    <w:rsid w:val="00CB45C0"/>
    <w:rsid w:val="00CC7320"/>
    <w:rsid w:val="00CD03E2"/>
    <w:rsid w:val="00CF330C"/>
    <w:rsid w:val="00CF4AE5"/>
    <w:rsid w:val="00D03A62"/>
    <w:rsid w:val="00D14935"/>
    <w:rsid w:val="00D240BA"/>
    <w:rsid w:val="00D41913"/>
    <w:rsid w:val="00D504D3"/>
    <w:rsid w:val="00D5188A"/>
    <w:rsid w:val="00D720CA"/>
    <w:rsid w:val="00D74A23"/>
    <w:rsid w:val="00D8793A"/>
    <w:rsid w:val="00D87DD6"/>
    <w:rsid w:val="00D917E5"/>
    <w:rsid w:val="00D96B22"/>
    <w:rsid w:val="00D97183"/>
    <w:rsid w:val="00DB0669"/>
    <w:rsid w:val="00DB0C05"/>
    <w:rsid w:val="00DB6489"/>
    <w:rsid w:val="00DC5989"/>
    <w:rsid w:val="00DC62ED"/>
    <w:rsid w:val="00DC7CE7"/>
    <w:rsid w:val="00DD373F"/>
    <w:rsid w:val="00DD61FD"/>
    <w:rsid w:val="00DF532E"/>
    <w:rsid w:val="00DF7F5A"/>
    <w:rsid w:val="00E0480A"/>
    <w:rsid w:val="00E2427D"/>
    <w:rsid w:val="00E25AF8"/>
    <w:rsid w:val="00E35551"/>
    <w:rsid w:val="00E421AD"/>
    <w:rsid w:val="00E42D1D"/>
    <w:rsid w:val="00E51E5B"/>
    <w:rsid w:val="00E61548"/>
    <w:rsid w:val="00E72C07"/>
    <w:rsid w:val="00E74591"/>
    <w:rsid w:val="00E81054"/>
    <w:rsid w:val="00E8169D"/>
    <w:rsid w:val="00E873DB"/>
    <w:rsid w:val="00E918F3"/>
    <w:rsid w:val="00E93652"/>
    <w:rsid w:val="00EA0FF8"/>
    <w:rsid w:val="00EC326E"/>
    <w:rsid w:val="00EC7C98"/>
    <w:rsid w:val="00ED0E94"/>
    <w:rsid w:val="00ED7B78"/>
    <w:rsid w:val="00EE666F"/>
    <w:rsid w:val="00EF6934"/>
    <w:rsid w:val="00EF6A64"/>
    <w:rsid w:val="00F20541"/>
    <w:rsid w:val="00F21BDD"/>
    <w:rsid w:val="00F26639"/>
    <w:rsid w:val="00F30C5A"/>
    <w:rsid w:val="00F405EC"/>
    <w:rsid w:val="00F420BC"/>
    <w:rsid w:val="00F42F3F"/>
    <w:rsid w:val="00F43BA4"/>
    <w:rsid w:val="00F613C3"/>
    <w:rsid w:val="00F648DC"/>
    <w:rsid w:val="00F65B7D"/>
    <w:rsid w:val="00F76D47"/>
    <w:rsid w:val="00F84E65"/>
    <w:rsid w:val="00F912F8"/>
    <w:rsid w:val="00FA104A"/>
    <w:rsid w:val="00FA1B40"/>
    <w:rsid w:val="00FA1DFE"/>
    <w:rsid w:val="00FA7160"/>
    <w:rsid w:val="00FA7593"/>
    <w:rsid w:val="00FB0015"/>
    <w:rsid w:val="00FB05CF"/>
    <w:rsid w:val="00FB54CA"/>
    <w:rsid w:val="00FB6817"/>
    <w:rsid w:val="00FB7329"/>
    <w:rsid w:val="00FB7C22"/>
    <w:rsid w:val="00FC15F3"/>
    <w:rsid w:val="00FC1DB3"/>
    <w:rsid w:val="00FC47DB"/>
    <w:rsid w:val="00FC57E6"/>
    <w:rsid w:val="00FC6394"/>
    <w:rsid w:val="00FD0A51"/>
    <w:rsid w:val="00FD3934"/>
    <w:rsid w:val="00FD5D98"/>
    <w:rsid w:val="00FE1AC0"/>
    <w:rsid w:val="00FE24DC"/>
    <w:rsid w:val="00FE49D8"/>
    <w:rsid w:val="00FF31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97FD5F-54A4-4245-8CA0-6599184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1. Адресный блок Char"/>
    <w:rPr>
      <w:rFonts w:ascii="Arial" w:hAnsi="Arial"/>
      <w:sz w:val="16"/>
      <w:szCs w:val="24"/>
      <w:lang w:val="ru-RU" w:eastAsia="en-US" w:bidi="ar-SA"/>
    </w:rPr>
  </w:style>
  <w:style w:type="paragraph" w:customStyle="1" w:styleId="1">
    <w:name w:val="1. Адресный блок"/>
    <w:basedOn w:val="Normal"/>
    <w:rPr>
      <w:rFonts w:ascii="Arial" w:hAnsi="Arial"/>
      <w:sz w:val="16"/>
      <w:lang w:val="ru-R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FB0015"/>
  </w:style>
  <w:style w:type="paragraph" w:styleId="BodyText2">
    <w:name w:val="Body Text 2"/>
    <w:basedOn w:val="Normal"/>
    <w:rsid w:val="009C43C9"/>
    <w:pPr>
      <w:spacing w:before="480"/>
      <w:jc w:val="both"/>
    </w:pPr>
    <w:rPr>
      <w:rFonts w:ascii="Georgia" w:hAnsi="Georgia" w:cs="Arial"/>
      <w:szCs w:val="20"/>
      <w:lang w:val="ru-RU"/>
    </w:rPr>
  </w:style>
  <w:style w:type="paragraph" w:styleId="HTMLPreformatted">
    <w:name w:val="HTML Preformatted"/>
    <w:basedOn w:val="Normal"/>
    <w:rsid w:val="009C4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">
    <w:name w:val="con"/>
    <w:basedOn w:val="Normal"/>
    <w:rsid w:val="009C43C9"/>
    <w:pPr>
      <w:spacing w:after="150"/>
    </w:pPr>
    <w:rPr>
      <w:color w:val="666666"/>
      <w:lang w:val="ru-RU" w:eastAsia="ru-RU"/>
    </w:rPr>
  </w:style>
  <w:style w:type="table" w:styleId="TableGrid">
    <w:name w:val="Table Grid"/>
    <w:basedOn w:val="TableNormal"/>
    <w:rsid w:val="00CB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62D64"/>
    <w:pPr>
      <w:spacing w:after="120"/>
    </w:pPr>
  </w:style>
  <w:style w:type="character" w:customStyle="1" w:styleId="BodyTextChar">
    <w:name w:val="Body Text Char"/>
    <w:link w:val="BodyText"/>
    <w:rsid w:val="00962D6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048E"/>
    <w:pPr>
      <w:ind w:left="720"/>
      <w:contextualSpacing/>
    </w:pPr>
  </w:style>
  <w:style w:type="paragraph" w:customStyle="1" w:styleId="MainText">
    <w:name w:val="MainText"/>
    <w:rsid w:val="009D7CD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 w:eastAsia="en-US"/>
    </w:rPr>
  </w:style>
  <w:style w:type="paragraph" w:styleId="BodyTextIndent">
    <w:name w:val="Body Text Indent"/>
    <w:basedOn w:val="Normal"/>
    <w:link w:val="BodyTextIndentChar"/>
    <w:rsid w:val="00590DC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90DCC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unhideWhenUsed/>
    <w:rsid w:val="0024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8BB"/>
    <w:pPr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CommentTextChar">
    <w:name w:val="Comment Text Char"/>
    <w:link w:val="CommentText"/>
    <w:uiPriority w:val="99"/>
    <w:rsid w:val="002468BB"/>
    <w:rPr>
      <w:rFonts w:ascii="Calibri" w:eastAsia="Calibri" w:hAnsi="Calibri"/>
      <w:lang w:eastAsia="en-US"/>
    </w:rPr>
  </w:style>
  <w:style w:type="paragraph" w:customStyle="1" w:styleId="Default">
    <w:name w:val="Default"/>
    <w:rsid w:val="008F4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39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AEB9690C89D4E9C754215F1F2D9AC7BF6472744B73B36C2A0D333BF9B73984C36A5CE48517E5F576E0B4EE2Af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5620-BD0B-4959-A2DA-37FAF38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Fedor Pushkin</dc:creator>
  <cp:keywords/>
  <cp:lastModifiedBy>POKLAD, Yuliya I. (UniCredit Bank - RUS)</cp:lastModifiedBy>
  <cp:revision>2</cp:revision>
  <cp:lastPrinted>2018-08-08T10:51:00Z</cp:lastPrinted>
  <dcterms:created xsi:type="dcterms:W3CDTF">2020-12-24T13:05:00Z</dcterms:created>
  <dcterms:modified xsi:type="dcterms:W3CDTF">2020-12-24T13:05:00Z</dcterms:modified>
</cp:coreProperties>
</file>